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5EAB23" w14:textId="77777777" w:rsidR="00B307A9" w:rsidRPr="00B307A9" w:rsidRDefault="00B307A9" w:rsidP="00B307A9">
      <w:pPr>
        <w:shd w:val="clear" w:color="auto" w:fill="FFFFFF"/>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Hej Kajsa</w:t>
      </w:r>
    </w:p>
    <w:p w14:paraId="3FD85394" w14:textId="77777777" w:rsidR="00B307A9" w:rsidRPr="00B307A9" w:rsidRDefault="00B307A9" w:rsidP="00B307A9">
      <w:pPr>
        <w:shd w:val="clear" w:color="auto" w:fill="FFFFFF"/>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Vi, medlemmar  i gruppen BUMS (Barns utemiljö i staden), har följt Slakthusplanernas framväxt och kontinuerligt framfört åsikter under planeringsprocessen. Dessa har framför allt gällt barnens situation i stadsdelen och främst i de aviserade förskolorna. </w:t>
      </w:r>
      <w:r w:rsidRPr="00B307A9">
        <w:rPr>
          <w:rFonts w:ascii="Arial" w:eastAsia="Times New Roman" w:hAnsi="Arial" w:cs="Arial"/>
          <w:noProof w:val="0"/>
          <w:color w:val="222222"/>
          <w:lang w:eastAsia="sv-SE"/>
        </w:rPr>
        <w:br/>
        <w:t>Med anledning av reportaget om Slakthusområdet igår, 20 maj, har vi från BUMS därmed några reflexioner och frågor.</w:t>
      </w:r>
    </w:p>
    <w:p w14:paraId="690B23F6" w14:textId="77777777" w:rsidR="00B307A9" w:rsidRPr="00B307A9" w:rsidRDefault="00B307A9" w:rsidP="00B307A9">
      <w:pPr>
        <w:shd w:val="clear" w:color="auto" w:fill="FFFFFF"/>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 </w:t>
      </w:r>
    </w:p>
    <w:p w14:paraId="6B6F9458"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b/>
          <w:bCs/>
          <w:noProof w:val="0"/>
          <w:color w:val="222222"/>
          <w:lang w:eastAsia="sv-SE"/>
        </w:rPr>
        <w:t>Vi uppfattar ditt reportage som en ren presentation av stadens syn på sin planering av Slakthusområdet, dvs närmast som ett stadens propagandablad. Detta upptar tre helsidor av DN plus halva första sidan. Ett överraskande stort utrymme har alltså reserverats för ett oreflekterat reportage om ett nybyggnadsområde där inga som helst analyser eller reflexioner fått utrymme och inga av de invändningar som förekommit granskas. Har inte journalister en uppgift som går utanför stadens presentation?</w:t>
      </w:r>
    </w:p>
    <w:p w14:paraId="329AD71A"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Våra invändningar under planprocessens gång har främst koncentrerats till den miljö man avser att ge förskolebarnen, främst den cyniskt usla utemiljön som kommer att strida mot Boverkets rekommendationer, mot vetenskaplig forskning och mot allmän erfarenhet. Den avspeglar en för Stockholm helt ny inriktning, där barnens utrymmen krymps drastiskt och deras behov i nyplanerade områden får vika för målet om vissa exploateringstal. (Att barnens ytor får ge vika för målet om viss exploatering uttalades klart i samband med samrådsmötet hösten 2019).  Staden har genomfört barnkonsekvensanalys för Slakthusområdet. Stadsdelsnämnderna har utarbetat underlag för bedömning av utomhusytan i förskolan. Dessa pekar båda på att barnens utomhusytor i Slakthusområdet kommer att bli undermåliga i alla avseenden. Detta har inte lett till några ändringar. Varför gör man då sådana utredningar? Våra invändningar, som alltså finns som dokument kopplade till planprocessen i Slakthusområdet, har inte heller föranlett några som helst revideringar. Att det </w:t>
      </w:r>
      <w:r w:rsidRPr="00B307A9">
        <w:rPr>
          <w:rFonts w:ascii="Arial" w:eastAsia="Times New Roman" w:hAnsi="Arial" w:cs="Arial"/>
          <w:i/>
          <w:iCs/>
          <w:noProof w:val="0"/>
          <w:color w:val="222222"/>
          <w:lang w:eastAsia="sv-SE"/>
        </w:rPr>
        <w:t>också</w:t>
      </w:r>
      <w:r w:rsidRPr="00B307A9">
        <w:rPr>
          <w:rFonts w:ascii="Arial" w:eastAsia="Times New Roman" w:hAnsi="Arial" w:cs="Arial"/>
          <w:noProof w:val="0"/>
          <w:color w:val="222222"/>
          <w:lang w:eastAsia="sv-SE"/>
        </w:rPr>
        <w:t> är en brist på grönytor allmänt i området och att parker och grönytor i andra stadsdelar är svåra att nå från Slakthusområdet har man bara lakoniskt konstaterat.</w:t>
      </w:r>
    </w:p>
    <w:p w14:paraId="793ABFE8"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b/>
          <w:bCs/>
          <w:noProof w:val="0"/>
          <w:color w:val="222222"/>
          <w:lang w:eastAsia="sv-SE"/>
        </w:rPr>
        <w:t>Det är ingen bagatell i en ny stadsdel – hur småbarnen ska ha det varje vardag under sina ca fem år.</w:t>
      </w:r>
      <w:r w:rsidRPr="00B307A9">
        <w:rPr>
          <w:rFonts w:ascii="Arial" w:eastAsia="Times New Roman" w:hAnsi="Arial" w:cs="Arial"/>
          <w:noProof w:val="0"/>
          <w:color w:val="222222"/>
          <w:lang w:eastAsia="sv-SE"/>
        </w:rPr>
        <w:t> Det är idag en helt ny inriktning i stadens syn på planeringen. Under tidigare decennier i nybyggnadsområden har man utgått från förskolors och skolors behov när man inlett planeringen (Stockholms generalplan 1952 t ex). Nu utgör barnen en restpost när högt exploateringstal prioriterats tillsammans med ”blandning”, bevarande, nöjescentrum etc </w:t>
      </w:r>
    </w:p>
    <w:p w14:paraId="5DE121B6"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Idag vistas rent generellt allt fler små barn på förskolor. Samtidigt som allt pekar på att utomhusvistelse och utrymme för lek gagnar barnen ur alla aspekter och debatten om stillasittande barn är het så väljer Stockholm att avsiktligt och drastiskt försämra barns möjligheter till utomhusvistelse under sina fem förskoleår. Vi har liknande synpunkter för skolorna, men väljer att här koncentrera texten på förskolorna.</w:t>
      </w:r>
    </w:p>
    <w:p w14:paraId="20D73BD4"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 xml:space="preserve">Vi bifogar som bilagor våra invändningar mot Slakthusplanerna – nr 1, 2018-05-18, i programskedet för hela området, nr 2 och 3, 2019-11-30 i </w:t>
      </w:r>
      <w:r w:rsidRPr="00B307A9">
        <w:rPr>
          <w:rFonts w:ascii="Arial" w:eastAsia="Times New Roman" w:hAnsi="Arial" w:cs="Arial"/>
          <w:noProof w:val="0"/>
          <w:color w:val="222222"/>
          <w:lang w:eastAsia="sv-SE"/>
        </w:rPr>
        <w:lastRenderedPageBreak/>
        <w:t>samrådsskedet för etapp 1 och senast, 2020-09-22 nr 4, i granskningsskedet för etapp 1.</w:t>
      </w:r>
    </w:p>
    <w:p w14:paraId="7C1EFF64" w14:textId="77777777" w:rsidR="00B307A9" w:rsidRPr="00B307A9" w:rsidRDefault="00B307A9" w:rsidP="00B307A9">
      <w:pPr>
        <w:numPr>
          <w:ilvl w:val="0"/>
          <w:numId w:val="1"/>
        </w:numPr>
        <w:shd w:val="clear" w:color="auto" w:fill="FFFFFF"/>
        <w:spacing w:before="100" w:beforeAutospacing="1" w:after="100" w:afterAutospacing="1"/>
        <w:ind w:left="786"/>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Alla våra invändningar i Slakthusplaneringen finns tillsammans med mycket annat material i fråga om barns utemiljö i staden på BUMS´ hemsida  </w:t>
      </w:r>
      <w:hyperlink r:id="rId5" w:tgtFrame="_blank" w:history="1">
        <w:r w:rsidRPr="00B307A9">
          <w:rPr>
            <w:rFonts w:ascii="Arial" w:eastAsia="Times New Roman" w:hAnsi="Arial" w:cs="Arial"/>
            <w:b/>
            <w:bCs/>
            <w:noProof w:val="0"/>
            <w:color w:val="1155CC"/>
            <w:u w:val="single"/>
            <w:lang w:eastAsia="sv-SE"/>
          </w:rPr>
          <w:t>www.barnsutemiljo.com</w:t>
        </w:r>
      </w:hyperlink>
    </w:p>
    <w:p w14:paraId="4C389531" w14:textId="77777777" w:rsidR="00B307A9" w:rsidRPr="00B307A9" w:rsidRDefault="00B307A9" w:rsidP="00B307A9">
      <w:pPr>
        <w:shd w:val="clear" w:color="auto" w:fill="FFFFFF"/>
        <w:rPr>
          <w:rFonts w:ascii="Arial" w:eastAsia="Times New Roman" w:hAnsi="Arial" w:cs="Arial"/>
          <w:noProof w:val="0"/>
          <w:color w:val="222222"/>
          <w:lang w:eastAsia="sv-SE"/>
        </w:rPr>
      </w:pPr>
      <w:r w:rsidRPr="00B307A9">
        <w:rPr>
          <w:rFonts w:ascii="Arial" w:eastAsia="Times New Roman" w:hAnsi="Arial" w:cs="Arial"/>
          <w:noProof w:val="0"/>
          <w:color w:val="222222"/>
          <w:lang w:eastAsia="sv-SE"/>
        </w:rPr>
        <w:t>Med vänliga hälsningar</w:t>
      </w:r>
      <w:r w:rsidRPr="00B307A9">
        <w:rPr>
          <w:rFonts w:ascii="Arial" w:eastAsia="Times New Roman" w:hAnsi="Arial" w:cs="Arial"/>
          <w:noProof w:val="0"/>
          <w:color w:val="222222"/>
          <w:lang w:eastAsia="sv-SE"/>
        </w:rPr>
        <w:br/>
        <w:t>Kerstin Bodström, Elisabeth Edsjö och Helena Friman</w:t>
      </w:r>
    </w:p>
    <w:p w14:paraId="0441FAC1" w14:textId="77777777" w:rsidR="00A61918" w:rsidRDefault="00B307A9"/>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E41371"/>
    <w:multiLevelType w:val="multilevel"/>
    <w:tmpl w:val="0F42B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7A9"/>
    <w:rsid w:val="000C56FD"/>
    <w:rsid w:val="0084135D"/>
    <w:rsid w:val="009139FD"/>
    <w:rsid w:val="00B307A9"/>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B2CF4AA"/>
  <w15:chartTrackingRefBased/>
  <w15:docId w15:val="{7A6282D8-5575-1243-B5E1-1BC1FA558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B307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427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arnsutemilj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553</Words>
  <Characters>2935</Characters>
  <Application>Microsoft Office Word</Application>
  <DocSecurity>0</DocSecurity>
  <Lines>24</Lines>
  <Paragraphs>6</Paragraphs>
  <ScaleCrop>false</ScaleCrop>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2021-05-22T14:01:00Z</dcterms:created>
  <dcterms:modified xsi:type="dcterms:W3CDTF">2021-05-22T14:03:00Z</dcterms:modified>
</cp:coreProperties>
</file>